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68B" w:rsidRDefault="007F168B" w:rsidP="007F168B">
      <w:pPr>
        <w:spacing w:after="1"/>
      </w:pPr>
    </w:p>
    <w:p w:rsidR="007F168B" w:rsidRPr="00CF1199" w:rsidRDefault="00CF1199" w:rsidP="007F168B">
      <w:pPr>
        <w:pStyle w:val="a3"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ПРОЕКТ </w:t>
      </w:r>
      <w:r w:rsidR="007F168B" w:rsidRPr="00CF1199">
        <w:rPr>
          <w:rFonts w:eastAsia="Calibri"/>
          <w:b/>
        </w:rPr>
        <w:t>ПАСПОРТ</w:t>
      </w:r>
      <w:r>
        <w:rPr>
          <w:rFonts w:eastAsia="Calibri"/>
          <w:b/>
        </w:rPr>
        <w:t>А</w:t>
      </w:r>
    </w:p>
    <w:p w:rsidR="00CF1199" w:rsidRPr="00CF1199" w:rsidRDefault="007F168B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муниципальной программы</w:t>
      </w:r>
      <w:r w:rsidR="00CF1199" w:rsidRPr="00CF1199">
        <w:rPr>
          <w:rFonts w:ascii="Times New Roman" w:hAnsi="Times New Roman" w:cs="Times New Roman"/>
          <w:b/>
          <w:sz w:val="24"/>
          <w:szCs w:val="24"/>
        </w:rPr>
        <w:t xml:space="preserve">«Информационное общество </w:t>
      </w:r>
    </w:p>
    <w:p w:rsidR="00CF1199" w:rsidRPr="00CF1199" w:rsidRDefault="00CF1199" w:rsidP="00CF1199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1199">
        <w:rPr>
          <w:rFonts w:ascii="Times New Roman" w:hAnsi="Times New Roman" w:cs="Times New Roman"/>
          <w:b/>
          <w:sz w:val="24"/>
          <w:szCs w:val="24"/>
        </w:rPr>
        <w:t>на территории городского поселения Игрим»</w:t>
      </w:r>
    </w:p>
    <w:p w:rsidR="007F168B" w:rsidRPr="00F620A7" w:rsidRDefault="007F168B" w:rsidP="007F168B">
      <w:pPr>
        <w:pStyle w:val="a3"/>
        <w:jc w:val="center"/>
        <w:rPr>
          <w:rFonts w:eastAsia="Calibri"/>
        </w:rPr>
      </w:pPr>
      <w:r w:rsidRPr="00D00FA3">
        <w:rPr>
          <w:rFonts w:eastAsia="Calibri"/>
        </w:rPr>
        <w:t>(</w:t>
      </w:r>
      <w:r>
        <w:rPr>
          <w:rFonts w:eastAsia="Calibri"/>
        </w:rPr>
        <w:t>далее – муниципальная программа)</w:t>
      </w:r>
    </w:p>
    <w:tbl>
      <w:tblPr>
        <w:tblW w:w="5036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76"/>
        <w:gridCol w:w="6287"/>
      </w:tblGrid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 xml:space="preserve">Наименование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«Информационное общество на территории городского поселения Игрим»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rPr>
                <w:sz w:val="26"/>
                <w:szCs w:val="26"/>
              </w:rPr>
            </w:pPr>
            <w:r w:rsidRPr="004B5F0A">
              <w:rPr>
                <w:sz w:val="26"/>
                <w:szCs w:val="26"/>
              </w:rPr>
              <w:t>Правовое обоснование для разработки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закон № 131-ФЗ Федеральный закон № 131-ФЗ от 06 октября 2003 года «Об общих принципах организации местного самоуправления в Российской Федерации», 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Устав городского поселения Игрим</w:t>
            </w:r>
          </w:p>
          <w:p w:rsidR="007F168B" w:rsidRPr="007734DB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 xml:space="preserve">Федеральный </w:t>
            </w:r>
            <w:hyperlink r:id="rId5" w:history="1">
              <w:r w:rsidRPr="007734DB">
                <w:rPr>
                  <w:sz w:val="26"/>
                  <w:szCs w:val="26"/>
                </w:rPr>
                <w:t>закон</w:t>
              </w:r>
            </w:hyperlink>
            <w:r w:rsidRPr="007734DB">
              <w:rPr>
                <w:sz w:val="26"/>
                <w:szCs w:val="26"/>
              </w:rPr>
              <w:t xml:space="preserve"> от 27.07.2010 №210-ФЗ "Об организации предоставления государственных и муниципальных услуг".</w:t>
            </w:r>
          </w:p>
          <w:p w:rsidR="007F168B" w:rsidRPr="00B30BB2" w:rsidRDefault="003C2D07" w:rsidP="007E4B98">
            <w:pPr>
              <w:adjustRightInd w:val="0"/>
              <w:jc w:val="both"/>
              <w:rPr>
                <w:sz w:val="26"/>
                <w:szCs w:val="26"/>
              </w:rPr>
            </w:pPr>
            <w:hyperlink r:id="rId6" w:history="1">
              <w:r w:rsidR="007F168B" w:rsidRPr="007734DB">
                <w:rPr>
                  <w:sz w:val="26"/>
                  <w:szCs w:val="26"/>
                </w:rPr>
                <w:t>Постановление</w:t>
              </w:r>
            </w:hyperlink>
            <w:r w:rsidR="007F168B" w:rsidRPr="007734DB">
              <w:rPr>
                <w:sz w:val="26"/>
                <w:szCs w:val="26"/>
              </w:rPr>
              <w:t xml:space="preserve"> Правительства Ханты-Мансийского автономного округа - Югры от 09.10.2013 №424-п "О государственной программе Ханты-Мансийского автономного округа - Югры "Информационное общество Ханты-Мансийского автономного округа - Югры на 2018 - 2025 годы и на период до 2030 года"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Администрация городского поселения Игрим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Соисполнитель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adjustRightInd w:val="0"/>
              <w:jc w:val="both"/>
              <w:rPr>
                <w:sz w:val="26"/>
                <w:szCs w:val="26"/>
              </w:rPr>
            </w:pPr>
            <w:r w:rsidRPr="00B30BB2">
              <w:rPr>
                <w:sz w:val="26"/>
                <w:szCs w:val="26"/>
              </w:rPr>
              <w:t>Предприятия и организации, оказывающие услуги в данной области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Цели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7734DB" w:rsidRDefault="007F168B" w:rsidP="007E4B98">
            <w:pPr>
              <w:widowControl w:val="0"/>
              <w:adjustRightInd w:val="0"/>
              <w:jc w:val="both"/>
              <w:rPr>
                <w:sz w:val="26"/>
                <w:szCs w:val="26"/>
              </w:rPr>
            </w:pPr>
            <w:r w:rsidRPr="007734DB">
              <w:rPr>
                <w:sz w:val="26"/>
                <w:szCs w:val="26"/>
              </w:rPr>
              <w:t>Развитие технической и технологической основы становления информационного общества и формирования электронного правительства, в том числе обеспечение предоставления гражданам и организациям услуг с использованием современных информационно-коммуникационных технологий, создание условий для выполнения своих служебных обязанностей работниками администрации</w:t>
            </w:r>
            <w:r w:rsidRPr="007734DB">
              <w:rPr>
                <w:spacing w:val="-2"/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Развитие информационного общества и электронного правительства, в том числе технологий, обеспечивающих повышение качества муниципального управления, электронного взаимодействия населения и администрации городского поселения Игрим</w:t>
            </w:r>
          </w:p>
          <w:p w:rsidR="007F168B" w:rsidRPr="00E6499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2. Обеспечение условий для безопасности информации в информационных системах в администрации городского поселения Игрим для обеспечения системы эффективного управления</w:t>
            </w:r>
            <w:r w:rsidRPr="00B30BB2">
              <w:rPr>
                <w:sz w:val="26"/>
                <w:szCs w:val="26"/>
              </w:rPr>
              <w:t>.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4B5F0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4B5F0A">
              <w:rPr>
                <w:rFonts w:ascii="Times New Roman" w:eastAsia="Calibri" w:hAnsi="Times New Roman" w:cs="Courier New"/>
                <w:sz w:val="26"/>
                <w:szCs w:val="26"/>
              </w:rPr>
              <w:t xml:space="preserve">Целевые показатели (показатели социально-экономической </w:t>
            </w:r>
            <w:r w:rsidRPr="004B5F0A">
              <w:rPr>
                <w:rFonts w:ascii="Times New Roman" w:eastAsia="Calibri" w:hAnsi="Times New Roman" w:cs="Times New Roman"/>
                <w:sz w:val="26"/>
                <w:szCs w:val="26"/>
              </w:rPr>
              <w:t>эффективности)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AD7814" w:rsidRDefault="007F168B" w:rsidP="007F168B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ind w:left="0"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>Доля обеспеченности органов местного самоуправления, современным компьютерным и серверным оборудованием, 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2. Доля обеспеченности органов местного самоуправления, современным (актуальным) лицензионным (свободным) программным обеспечением, </w:t>
            </w:r>
            <w:r>
              <w:rPr>
                <w:sz w:val="26"/>
                <w:szCs w:val="26"/>
              </w:rPr>
              <w:t>%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  <w:rPr>
                <w:sz w:val="26"/>
                <w:szCs w:val="26"/>
              </w:rPr>
            </w:pPr>
            <w:r w:rsidRPr="00AD7814">
              <w:rPr>
                <w:sz w:val="26"/>
                <w:szCs w:val="26"/>
              </w:rPr>
              <w:t xml:space="preserve">3. Доля информационных систем обработки </w:t>
            </w:r>
            <w:r w:rsidRPr="00AD7814">
              <w:rPr>
                <w:sz w:val="26"/>
                <w:szCs w:val="26"/>
              </w:rPr>
              <w:lastRenderedPageBreak/>
              <w:t>персональных данных, защищенных от несанкционированного доступа;</w:t>
            </w:r>
          </w:p>
          <w:p w:rsidR="007F168B" w:rsidRPr="00AD7814" w:rsidRDefault="007F168B" w:rsidP="007E4B98">
            <w:pPr>
              <w:widowControl w:val="0"/>
              <w:autoSpaceDE w:val="0"/>
              <w:autoSpaceDN w:val="0"/>
              <w:ind w:firstLine="298"/>
              <w:jc w:val="both"/>
            </w:pPr>
            <w:r w:rsidRPr="00AD7814">
              <w:rPr>
                <w:sz w:val="26"/>
                <w:szCs w:val="26"/>
              </w:rPr>
              <w:t>4. Доля межведомственных запросов, направляемых через систему межведомственного электронного взаимодействия, %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Сроки реализации программы 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8843FA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8843FA">
              <w:rPr>
                <w:rFonts w:ascii="Times New Roman" w:hAnsi="Times New Roman" w:cs="Times New Roman"/>
                <w:sz w:val="24"/>
                <w:szCs w:val="24"/>
              </w:rPr>
              <w:t xml:space="preserve">2019-2025 годы 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>Перечень подпрограмм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(при наличии)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F168B" w:rsidRPr="00413EB4" w:rsidTr="007E4B98">
        <w:trPr>
          <w:trHeight w:val="360"/>
        </w:trPr>
        <w:tc>
          <w:tcPr>
            <w:tcW w:w="17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B30BB2" w:rsidRDefault="007F168B" w:rsidP="007E4B98">
            <w:pPr>
              <w:pStyle w:val="ConsCell"/>
              <w:keepLines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B30BB2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обеспечение, в том числе с распределением средств по источникам финансирования и по годам реализации муниципальной программы </w:t>
            </w:r>
          </w:p>
        </w:tc>
        <w:tc>
          <w:tcPr>
            <w:tcW w:w="328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F168B" w:rsidRPr="00601735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Общий объем финансовых средств, необходимых для реализации мероприятий Программы составит </w:t>
            </w:r>
            <w:r w:rsidR="00F23554">
              <w:rPr>
                <w:rFonts w:ascii="Times New Roman" w:hAnsi="Times New Roman" w:cs="Times New Roman"/>
                <w:b/>
                <w:sz w:val="24"/>
                <w:szCs w:val="24"/>
              </w:rPr>
              <w:t>3343,2</w:t>
            </w:r>
            <w:r w:rsidRPr="00601735"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 по годам: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– </w:t>
            </w:r>
            <w:r w:rsidR="009F1CB0">
              <w:rPr>
                <w:rFonts w:ascii="Times New Roman" w:hAnsi="Times New Roman" w:cs="Times New Roman"/>
                <w:sz w:val="26"/>
                <w:szCs w:val="26"/>
              </w:rPr>
              <w:t>682</w:t>
            </w:r>
            <w:r w:rsidR="003C2D07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="00CF1199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F23554">
              <w:rPr>
                <w:rFonts w:ascii="Times New Roman" w:hAnsi="Times New Roman" w:cs="Times New Roman"/>
                <w:sz w:val="26"/>
                <w:szCs w:val="26"/>
              </w:rPr>
              <w:t>464,4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23554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E90FD8">
              <w:rPr>
                <w:rFonts w:ascii="Times New Roman" w:hAnsi="Times New Roman" w:cs="Times New Roman"/>
                <w:sz w:val="26"/>
                <w:szCs w:val="26"/>
              </w:rPr>
              <w:t>52,6</w:t>
            </w:r>
            <w:r w:rsidR="003C2D0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3C2D07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0465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F23554">
              <w:rPr>
                <w:rFonts w:ascii="Times New Roman" w:hAnsi="Times New Roman" w:cs="Times New Roman"/>
                <w:sz w:val="26"/>
                <w:szCs w:val="26"/>
              </w:rPr>
              <w:t>758,2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7F168B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год -  </w:t>
            </w:r>
            <w:r w:rsidR="00F23554">
              <w:rPr>
                <w:rFonts w:ascii="Times New Roman" w:hAnsi="Times New Roman" w:cs="Times New Roman"/>
                <w:sz w:val="26"/>
                <w:szCs w:val="26"/>
              </w:rPr>
              <w:t>293</w:t>
            </w: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proofErr w:type="spellStart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  <w:proofErr w:type="spellEnd"/>
            <w:r w:rsidRPr="00413EB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7F168B" w:rsidRDefault="00F23554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2024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  493</w:t>
            </w:r>
            <w:proofErr w:type="gramEnd"/>
            <w:r w:rsidR="007F168B">
              <w:rPr>
                <w:rFonts w:ascii="Times New Roman" w:hAnsi="Times New Roman" w:cs="Times New Roman"/>
                <w:sz w:val="26"/>
                <w:szCs w:val="26"/>
              </w:rPr>
              <w:t xml:space="preserve">,0 </w:t>
            </w:r>
            <w:bookmarkStart w:id="0" w:name="_GoBack"/>
            <w:bookmarkEnd w:id="0"/>
            <w:r w:rsidR="007F168B">
              <w:rPr>
                <w:rFonts w:ascii="Times New Roman" w:hAnsi="Times New Roman" w:cs="Times New Roman"/>
                <w:sz w:val="26"/>
                <w:szCs w:val="26"/>
              </w:rPr>
              <w:t>тыс.рублей</w:t>
            </w:r>
          </w:p>
          <w:p w:rsidR="007F168B" w:rsidRPr="00413EB4" w:rsidRDefault="007F168B" w:rsidP="007E4B98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2025 год 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–  0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,0 тыс.рублей</w:t>
            </w:r>
          </w:p>
          <w:p w:rsidR="007F168B" w:rsidRPr="00413EB4" w:rsidRDefault="007F168B" w:rsidP="00CF1199">
            <w:pPr>
              <w:pStyle w:val="ConsCell"/>
              <w:keepLines/>
              <w:widowControl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13EB4">
              <w:rPr>
                <w:rFonts w:ascii="Times New Roman" w:hAnsi="Times New Roman" w:cs="Times New Roman"/>
                <w:sz w:val="26"/>
                <w:szCs w:val="26"/>
              </w:rPr>
              <w:t xml:space="preserve">    Для реализации мероприятий Программы могут привлекаться средства бюджета Ханты - Мансийского автономного округа – Югры, бюджета Березовского района и внебюджетных источников </w:t>
            </w:r>
          </w:p>
        </w:tc>
      </w:tr>
    </w:tbl>
    <w:p w:rsidR="00353299" w:rsidRDefault="00353299"/>
    <w:sectPr w:rsidR="00353299" w:rsidSect="00E43316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4F2402"/>
    <w:multiLevelType w:val="hybridMultilevel"/>
    <w:tmpl w:val="3908706A"/>
    <w:lvl w:ilvl="0" w:tplc="8112EFDA">
      <w:start w:val="1"/>
      <w:numFmt w:val="decimal"/>
      <w:lvlText w:val="%1."/>
      <w:lvlJc w:val="left"/>
      <w:pPr>
        <w:ind w:left="748" w:hanging="45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78" w:hanging="360"/>
      </w:pPr>
    </w:lvl>
    <w:lvl w:ilvl="2" w:tplc="0419001B" w:tentative="1">
      <w:start w:val="1"/>
      <w:numFmt w:val="lowerRoman"/>
      <w:lvlText w:val="%3."/>
      <w:lvlJc w:val="right"/>
      <w:pPr>
        <w:ind w:left="2098" w:hanging="180"/>
      </w:pPr>
    </w:lvl>
    <w:lvl w:ilvl="3" w:tplc="0419000F" w:tentative="1">
      <w:start w:val="1"/>
      <w:numFmt w:val="decimal"/>
      <w:lvlText w:val="%4."/>
      <w:lvlJc w:val="left"/>
      <w:pPr>
        <w:ind w:left="2818" w:hanging="360"/>
      </w:pPr>
    </w:lvl>
    <w:lvl w:ilvl="4" w:tplc="04190019" w:tentative="1">
      <w:start w:val="1"/>
      <w:numFmt w:val="lowerLetter"/>
      <w:lvlText w:val="%5."/>
      <w:lvlJc w:val="left"/>
      <w:pPr>
        <w:ind w:left="3538" w:hanging="360"/>
      </w:pPr>
    </w:lvl>
    <w:lvl w:ilvl="5" w:tplc="0419001B" w:tentative="1">
      <w:start w:val="1"/>
      <w:numFmt w:val="lowerRoman"/>
      <w:lvlText w:val="%6."/>
      <w:lvlJc w:val="right"/>
      <w:pPr>
        <w:ind w:left="4258" w:hanging="180"/>
      </w:pPr>
    </w:lvl>
    <w:lvl w:ilvl="6" w:tplc="0419000F" w:tentative="1">
      <w:start w:val="1"/>
      <w:numFmt w:val="decimal"/>
      <w:lvlText w:val="%7."/>
      <w:lvlJc w:val="left"/>
      <w:pPr>
        <w:ind w:left="4978" w:hanging="360"/>
      </w:pPr>
    </w:lvl>
    <w:lvl w:ilvl="7" w:tplc="04190019" w:tentative="1">
      <w:start w:val="1"/>
      <w:numFmt w:val="lowerLetter"/>
      <w:lvlText w:val="%8."/>
      <w:lvlJc w:val="left"/>
      <w:pPr>
        <w:ind w:left="5698" w:hanging="360"/>
      </w:pPr>
    </w:lvl>
    <w:lvl w:ilvl="8" w:tplc="0419001B" w:tentative="1">
      <w:start w:val="1"/>
      <w:numFmt w:val="lowerRoman"/>
      <w:lvlText w:val="%9."/>
      <w:lvlJc w:val="right"/>
      <w:pPr>
        <w:ind w:left="64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F168B"/>
    <w:rsid w:val="00353299"/>
    <w:rsid w:val="003C2D07"/>
    <w:rsid w:val="006D40BA"/>
    <w:rsid w:val="00704654"/>
    <w:rsid w:val="007F168B"/>
    <w:rsid w:val="009F1CB0"/>
    <w:rsid w:val="00CF1199"/>
    <w:rsid w:val="00D9547F"/>
    <w:rsid w:val="00E43316"/>
    <w:rsid w:val="00E90FD8"/>
    <w:rsid w:val="00F2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915D43-98F5-4F97-B615-C430B0E42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7F16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7F168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7F16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F168B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Без интервала Знак"/>
    <w:link w:val="a3"/>
    <w:uiPriority w:val="1"/>
    <w:locked/>
    <w:rsid w:val="007F16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2A810FC6490681B579D97DEC8D4E2D43A6814DDE78647EDECCAFF793F95C793B7J64CN" TargetMode="External"/><Relationship Id="rId5" Type="http://schemas.openxmlformats.org/officeDocument/2006/relationships/hyperlink" Target="consultantplus://offline/ref=C2A810FC6490681B579D89D3DEB8B5DB3E6A43D5E2804EBAB99BF92E60JC45N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499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8</cp:revision>
  <dcterms:created xsi:type="dcterms:W3CDTF">2018-11-08T04:14:00Z</dcterms:created>
  <dcterms:modified xsi:type="dcterms:W3CDTF">2021-11-15T04:51:00Z</dcterms:modified>
</cp:coreProperties>
</file>